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E4F3" w14:textId="29E07A82" w:rsidR="00037F57" w:rsidRPr="00C15367" w:rsidRDefault="00284617" w:rsidP="006E0E56">
      <w:pPr>
        <w:rPr>
          <w:rFonts w:ascii="Arial" w:eastAsia="Times New Roman" w:hAnsi="Arial" w:cs="Arial"/>
          <w:sz w:val="22"/>
          <w:szCs w:val="22"/>
        </w:rPr>
      </w:pPr>
      <w:r>
        <w:rPr>
          <w:noProof/>
          <w:color w:val="000000"/>
          <w:sz w:val="2"/>
          <w:szCs w:val="2"/>
        </w:rPr>
        <w:drawing>
          <wp:inline distT="0" distB="0" distL="0" distR="0" wp14:anchorId="23C898C2" wp14:editId="6199018C">
            <wp:extent cx="5824855" cy="558800"/>
            <wp:effectExtent l="0" t="0" r="0" b="0"/>
            <wp:docPr id="1" name="Picture 1" descr="espu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u2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4855" cy="558800"/>
                    </a:xfrm>
                    <a:prstGeom prst="rect">
                      <a:avLst/>
                    </a:prstGeom>
                    <a:noFill/>
                    <a:ln>
                      <a:noFill/>
                    </a:ln>
                  </pic:spPr>
                </pic:pic>
              </a:graphicData>
            </a:graphic>
          </wp:inline>
        </w:drawing>
      </w:r>
      <w:bookmarkStart w:id="0" w:name="_GoBack"/>
      <w:bookmarkEnd w:id="0"/>
      <w:r w:rsidR="00037F57" w:rsidRPr="00C15367">
        <w:rPr>
          <w:rFonts w:ascii="Arial" w:eastAsia="Times New Roman" w:hAnsi="Arial" w:cs="Arial"/>
          <w:sz w:val="22"/>
          <w:szCs w:val="22"/>
        </w:rPr>
        <w:t xml:space="preserve">Dear Senate Public Safety Legal </w:t>
      </w:r>
      <w:r w:rsidR="00A85180" w:rsidRPr="00C15367">
        <w:rPr>
          <w:rFonts w:ascii="Arial" w:eastAsia="Times New Roman" w:hAnsi="Arial" w:cs="Arial"/>
          <w:sz w:val="22"/>
          <w:szCs w:val="22"/>
        </w:rPr>
        <w:t>Analysis</w:t>
      </w:r>
      <w:r w:rsidR="00037F57" w:rsidRPr="00C15367">
        <w:rPr>
          <w:rFonts w:ascii="Arial" w:eastAsia="Times New Roman" w:hAnsi="Arial" w:cs="Arial"/>
          <w:sz w:val="22"/>
          <w:szCs w:val="22"/>
        </w:rPr>
        <w:t>,</w:t>
      </w:r>
    </w:p>
    <w:p w14:paraId="391C7551" w14:textId="1AC4A2D9" w:rsidR="00037F57" w:rsidRPr="00C15367" w:rsidRDefault="00037F57" w:rsidP="006E0E56">
      <w:pPr>
        <w:rPr>
          <w:rFonts w:ascii="Arial" w:eastAsia="Times New Roman" w:hAnsi="Arial" w:cs="Arial"/>
          <w:sz w:val="22"/>
          <w:szCs w:val="22"/>
        </w:rPr>
      </w:pPr>
      <w:r w:rsidRPr="00C15367">
        <w:rPr>
          <w:rFonts w:ascii="Arial" w:eastAsia="Times New Roman" w:hAnsi="Arial" w:cs="Arial"/>
          <w:sz w:val="22"/>
          <w:szCs w:val="22"/>
        </w:rPr>
        <w:t>Please consider the following in created informative analysis for SB 1388</w:t>
      </w:r>
      <w:r w:rsidR="00C132CB">
        <w:rPr>
          <w:rFonts w:ascii="Arial" w:eastAsia="Times New Roman" w:hAnsi="Arial" w:cs="Arial"/>
          <w:sz w:val="22"/>
          <w:szCs w:val="22"/>
        </w:rPr>
        <w:t xml:space="preserve"> and I would like to testify before the committee regarding SB 1388 on April 22, 2014</w:t>
      </w:r>
    </w:p>
    <w:p w14:paraId="4E57BE07" w14:textId="77777777" w:rsidR="00037F57" w:rsidRPr="00C15367" w:rsidRDefault="00037F57" w:rsidP="006E0E56">
      <w:pPr>
        <w:rPr>
          <w:rFonts w:ascii="Arial" w:eastAsia="Times New Roman" w:hAnsi="Arial" w:cs="Arial"/>
          <w:sz w:val="22"/>
          <w:szCs w:val="22"/>
        </w:rPr>
      </w:pPr>
    </w:p>
    <w:p w14:paraId="21D70D54" w14:textId="13CD8443" w:rsidR="00E310D7" w:rsidRPr="00C15367" w:rsidRDefault="00E310D7" w:rsidP="006E0E56">
      <w:pPr>
        <w:rPr>
          <w:rFonts w:ascii="Arial" w:eastAsia="Times New Roman" w:hAnsi="Arial" w:cs="Arial"/>
          <w:sz w:val="22"/>
          <w:szCs w:val="22"/>
        </w:rPr>
      </w:pPr>
      <w:r w:rsidRPr="00C15367">
        <w:rPr>
          <w:rFonts w:ascii="Arial" w:eastAsia="Times New Roman" w:hAnsi="Arial" w:cs="Arial"/>
          <w:sz w:val="22"/>
          <w:szCs w:val="22"/>
        </w:rPr>
        <w:t>We oppose SB 1388 because l</w:t>
      </w:r>
      <w:r w:rsidR="006E0E56" w:rsidRPr="00C15367">
        <w:rPr>
          <w:rFonts w:ascii="Arial" w:eastAsia="Times New Roman" w:hAnsi="Arial" w:cs="Arial"/>
          <w:sz w:val="22"/>
          <w:szCs w:val="22"/>
        </w:rPr>
        <w:t xml:space="preserve">aws and policies on prostitution should be based on the best available evidence about what works to protect health and rights. They should optimize sex workers’ ability to realize the right to due process under the law, the right to privacy, the right to form associations, the right to be free of discrimination, abuse, and violence, and the right to work </w:t>
      </w:r>
      <w:r w:rsidRPr="00C15367">
        <w:rPr>
          <w:rFonts w:ascii="Arial" w:eastAsia="Times New Roman" w:hAnsi="Arial" w:cs="Arial"/>
          <w:sz w:val="22"/>
          <w:szCs w:val="22"/>
        </w:rPr>
        <w:t>in</w:t>
      </w:r>
      <w:r w:rsidR="006E0E56" w:rsidRPr="00C15367">
        <w:rPr>
          <w:rFonts w:ascii="Arial" w:eastAsia="Times New Roman" w:hAnsi="Arial" w:cs="Arial"/>
          <w:sz w:val="22"/>
          <w:szCs w:val="22"/>
        </w:rPr>
        <w:t xml:space="preserve"> just and favorable conditions. </w:t>
      </w:r>
      <w:r w:rsidRPr="00C15367">
        <w:rPr>
          <w:rFonts w:ascii="Arial" w:eastAsia="Times New Roman" w:hAnsi="Arial" w:cs="Arial"/>
          <w:sz w:val="22"/>
          <w:szCs w:val="22"/>
        </w:rPr>
        <w:t>We</w:t>
      </w:r>
      <w:r w:rsidR="006E0E56" w:rsidRPr="00C15367">
        <w:rPr>
          <w:rFonts w:ascii="Arial" w:eastAsia="Times New Roman" w:hAnsi="Arial" w:cs="Arial"/>
          <w:sz w:val="22"/>
          <w:szCs w:val="22"/>
        </w:rPr>
        <w:t xml:space="preserve"> should have a meaningful role in the design, imple</w:t>
      </w:r>
      <w:r w:rsidR="008A591B" w:rsidRPr="00C15367">
        <w:rPr>
          <w:rFonts w:ascii="Arial" w:eastAsia="Times New Roman" w:hAnsi="Arial" w:cs="Arial"/>
          <w:sz w:val="22"/>
          <w:szCs w:val="22"/>
        </w:rPr>
        <w:t>mentation, and monitoring of any</w:t>
      </w:r>
      <w:r w:rsidR="006E0E56" w:rsidRPr="00C15367">
        <w:rPr>
          <w:rFonts w:ascii="Arial" w:eastAsia="Times New Roman" w:hAnsi="Arial" w:cs="Arial"/>
          <w:sz w:val="22"/>
          <w:szCs w:val="22"/>
        </w:rPr>
        <w:t xml:space="preserve"> laws and p</w:t>
      </w:r>
      <w:r w:rsidRPr="00C15367">
        <w:rPr>
          <w:rFonts w:ascii="Arial" w:eastAsia="Times New Roman" w:hAnsi="Arial" w:cs="Arial"/>
          <w:sz w:val="22"/>
          <w:szCs w:val="22"/>
        </w:rPr>
        <w:t xml:space="preserve">olicies that affect </w:t>
      </w:r>
      <w:proofErr w:type="gramStart"/>
      <w:r w:rsidRPr="00C15367">
        <w:rPr>
          <w:rFonts w:ascii="Arial" w:eastAsia="Times New Roman" w:hAnsi="Arial" w:cs="Arial"/>
          <w:sz w:val="22"/>
          <w:szCs w:val="22"/>
        </w:rPr>
        <w:t>us and SB</w:t>
      </w:r>
      <w:proofErr w:type="gramEnd"/>
      <w:r w:rsidRPr="00C15367">
        <w:rPr>
          <w:rFonts w:ascii="Arial" w:eastAsia="Times New Roman" w:hAnsi="Arial" w:cs="Arial"/>
          <w:sz w:val="22"/>
          <w:szCs w:val="22"/>
        </w:rPr>
        <w:t xml:space="preserve"> 1388 falls short in these areas.</w:t>
      </w:r>
    </w:p>
    <w:p w14:paraId="3262C8A0" w14:textId="34F52470" w:rsidR="00A1354B" w:rsidRPr="00C15367" w:rsidRDefault="006E0E56" w:rsidP="009C0508">
      <w:pPr>
        <w:rPr>
          <w:rFonts w:ascii="Arial" w:eastAsia="Times New Roman" w:hAnsi="Arial" w:cs="Arial"/>
          <w:sz w:val="22"/>
          <w:szCs w:val="22"/>
        </w:rPr>
      </w:pPr>
      <w:r w:rsidRPr="00C15367">
        <w:rPr>
          <w:rFonts w:ascii="Arial" w:eastAsia="Times New Roman" w:hAnsi="Arial" w:cs="Arial"/>
          <w:sz w:val="22"/>
          <w:szCs w:val="22"/>
        </w:rPr>
        <w:t xml:space="preserve"> </w:t>
      </w:r>
    </w:p>
    <w:p w14:paraId="24E79B39" w14:textId="77777777" w:rsidR="00A1354B" w:rsidRPr="002857BA" w:rsidRDefault="00A1354B"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SB 1388 isn’t based on any evidence.  “Rigorous empirical research is strikingly absent from the anti-trafficking movement</w:t>
      </w:r>
      <w:proofErr w:type="gramStart"/>
      <w:r w:rsidRPr="002857BA">
        <w:rPr>
          <w:rFonts w:ascii="Arial" w:hAnsi="Arial" w:cs="Arial"/>
          <w:color w:val="3A3E3E"/>
          <w:sz w:val="22"/>
          <w:szCs w:val="22"/>
          <w:lang w:eastAsia="ja-JP"/>
        </w:rPr>
        <w:t>”</w:t>
      </w:r>
      <w:proofErr w:type="gramEnd"/>
      <w:r w:rsidRPr="002857BA">
        <w:rPr>
          <w:rFonts w:ascii="Arial" w:hAnsi="Arial" w:cs="Arial"/>
          <w:color w:val="3A3E3E"/>
          <w:sz w:val="22"/>
          <w:szCs w:val="22"/>
          <w:lang w:eastAsia="ja-JP"/>
        </w:rPr>
        <w:t xml:space="preserve"> said Kimberly </w:t>
      </w:r>
      <w:proofErr w:type="spellStart"/>
      <w:r w:rsidRPr="002857BA">
        <w:rPr>
          <w:rFonts w:ascii="Arial" w:hAnsi="Arial" w:cs="Arial"/>
          <w:color w:val="3A3E3E"/>
          <w:sz w:val="22"/>
          <w:szCs w:val="22"/>
          <w:lang w:eastAsia="ja-JP"/>
        </w:rPr>
        <w:t>Mehlman</w:t>
      </w:r>
      <w:proofErr w:type="spellEnd"/>
      <w:r w:rsidRPr="002857BA">
        <w:rPr>
          <w:rFonts w:ascii="Arial" w:hAnsi="Arial" w:cs="Arial"/>
          <w:color w:val="3A3E3E"/>
          <w:sz w:val="22"/>
          <w:szCs w:val="22"/>
          <w:lang w:eastAsia="ja-JP"/>
        </w:rPr>
        <w:t xml:space="preserve">-Orozco, Ph.D. serves as Executive Director of The Justice Institute (TJI), a research non-profit focused on issues related to human trafficking, immigration, and social justice. </w:t>
      </w:r>
      <w:hyperlink r:id="rId7" w:history="1">
        <w:r w:rsidRPr="002857BA">
          <w:rPr>
            <w:rStyle w:val="Hyperlink"/>
            <w:rFonts w:ascii="Arial" w:hAnsi="Arial" w:cs="Arial"/>
            <w:sz w:val="22"/>
            <w:szCs w:val="22"/>
            <w:lang w:eastAsia="ja-JP"/>
          </w:rPr>
          <w:t>http://www.diplomaticourier.com/news/topics/politics/2105-devoid-of-research-an-evaluation-of-human-trafficking-interventions</w:t>
        </w:r>
      </w:hyperlink>
    </w:p>
    <w:p w14:paraId="47AADE7C" w14:textId="63A28045" w:rsidR="00A1354B" w:rsidRPr="002857BA" w:rsidRDefault="00A1354B"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The new ‘Commercial Sexual Exploitation of Children Services Fund’ for counseling in SB 1388 raises serious questions about what criteria will be required for counselors.  For example, in 2012 Bay Area Women Against Rape basically blamed a rape victim for being raped because the perpetrator targeted her as a sex worker.  Since these ‘peer councilors’ at BAWAR are men in their 50’s counseling teenage girls they</w:t>
      </w:r>
      <w:r w:rsidR="00A85180" w:rsidRPr="002857BA">
        <w:rPr>
          <w:rFonts w:ascii="Arial" w:hAnsi="Arial" w:cs="Arial"/>
          <w:color w:val="3A3E3E"/>
          <w:sz w:val="22"/>
          <w:szCs w:val="22"/>
          <w:lang w:eastAsia="ja-JP"/>
        </w:rPr>
        <w:t xml:space="preserve"> contact</w:t>
      </w:r>
      <w:r w:rsidRPr="002857BA">
        <w:rPr>
          <w:rFonts w:ascii="Arial" w:hAnsi="Arial" w:cs="Arial"/>
          <w:color w:val="3A3E3E"/>
          <w:sz w:val="22"/>
          <w:szCs w:val="22"/>
          <w:lang w:eastAsia="ja-JP"/>
        </w:rPr>
        <w:t xml:space="preserve"> while riding along in anti prostitution sting operations raises serious concern about 1) arresting minors for prostitution which is contrary to the 2013 Violence Against Women reauthorization Act, which ‘prohibit the charging or prosecution’ of those under 18 years of age. (</w:t>
      </w:r>
      <w:proofErr w:type="gramStart"/>
      <w:r w:rsidRPr="002857BA">
        <w:rPr>
          <w:rFonts w:ascii="Arial" w:hAnsi="Arial" w:cs="Arial"/>
          <w:color w:val="3A3E3E"/>
          <w:sz w:val="22"/>
          <w:szCs w:val="22"/>
          <w:lang w:eastAsia="ja-JP"/>
        </w:rPr>
        <w:t>pp101</w:t>
      </w:r>
      <w:proofErr w:type="gramEnd"/>
      <w:r w:rsidRPr="002857BA">
        <w:rPr>
          <w:rFonts w:ascii="Arial" w:hAnsi="Arial" w:cs="Arial"/>
          <w:color w:val="3A3E3E"/>
          <w:sz w:val="22"/>
          <w:szCs w:val="22"/>
          <w:lang w:eastAsia="ja-JP"/>
        </w:rPr>
        <w:t xml:space="preserve"> </w:t>
      </w:r>
      <w:hyperlink r:id="rId8" w:history="1">
        <w:r w:rsidRPr="002857BA">
          <w:rPr>
            <w:rStyle w:val="Hyperlink"/>
            <w:rFonts w:ascii="Arial" w:hAnsi="Arial" w:cs="Arial"/>
            <w:sz w:val="22"/>
            <w:szCs w:val="22"/>
            <w:lang w:eastAsia="ja-JP"/>
          </w:rPr>
          <w:t>http://www.gpo.gov/fdsys/pkg/BILLS-113s47enr/pdf/BILLS-113s47enr.pdf</w:t>
        </w:r>
      </w:hyperlink>
      <w:r w:rsidRPr="002857BA">
        <w:rPr>
          <w:rFonts w:ascii="Arial" w:hAnsi="Arial" w:cs="Arial"/>
          <w:color w:val="3A3E3E"/>
          <w:sz w:val="22"/>
          <w:szCs w:val="22"/>
          <w:lang w:eastAsia="ja-JP"/>
        </w:rPr>
        <w:t xml:space="preserve"> )  and 2) the need to provide competent state certified social workers instead of ‘peer counselors.</w:t>
      </w:r>
      <w:r w:rsidR="00632634" w:rsidRPr="002857BA">
        <w:rPr>
          <w:rFonts w:ascii="Arial" w:hAnsi="Arial" w:cs="Arial"/>
          <w:color w:val="3A3E3E"/>
          <w:sz w:val="22"/>
          <w:szCs w:val="22"/>
          <w:lang w:eastAsia="ja-JP"/>
        </w:rPr>
        <w:t xml:space="preserve">  Up</w:t>
      </w:r>
      <w:r w:rsidR="004517E6" w:rsidRPr="002857BA">
        <w:rPr>
          <w:rFonts w:ascii="Arial" w:hAnsi="Arial" w:cs="Arial"/>
          <w:color w:val="3A3E3E"/>
          <w:sz w:val="22"/>
          <w:szCs w:val="22"/>
          <w:lang w:eastAsia="ja-JP"/>
        </w:rPr>
        <w:t>on the rape victim’s complaint</w:t>
      </w:r>
      <w:r w:rsidR="00632634" w:rsidRPr="002857BA">
        <w:rPr>
          <w:rFonts w:ascii="Arial" w:hAnsi="Arial" w:cs="Arial"/>
          <w:color w:val="3A3E3E"/>
          <w:sz w:val="22"/>
          <w:szCs w:val="22"/>
          <w:lang w:eastAsia="ja-JP"/>
        </w:rPr>
        <w:t xml:space="preserve"> about the ill treatment she received from BAWAR</w:t>
      </w:r>
      <w:r w:rsidR="004517E6" w:rsidRPr="002857BA">
        <w:rPr>
          <w:rFonts w:ascii="Arial" w:hAnsi="Arial" w:cs="Arial"/>
          <w:color w:val="3A3E3E"/>
          <w:sz w:val="22"/>
          <w:szCs w:val="22"/>
          <w:lang w:eastAsia="ja-JP"/>
        </w:rPr>
        <w:t xml:space="preserve"> in December of 2012</w:t>
      </w:r>
      <w:r w:rsidR="00632634" w:rsidRPr="002857BA">
        <w:rPr>
          <w:rFonts w:ascii="Arial" w:hAnsi="Arial" w:cs="Arial"/>
          <w:color w:val="3A3E3E"/>
          <w:sz w:val="22"/>
          <w:szCs w:val="22"/>
          <w:lang w:eastAsia="ja-JP"/>
        </w:rPr>
        <w:t xml:space="preserve">, </w:t>
      </w:r>
      <w:proofErr w:type="spellStart"/>
      <w:r w:rsidR="004517E6" w:rsidRPr="002857BA">
        <w:rPr>
          <w:rFonts w:ascii="Arial" w:hAnsi="Arial" w:cs="Arial"/>
          <w:color w:val="3A3E3E"/>
          <w:sz w:val="22"/>
          <w:szCs w:val="22"/>
          <w:lang w:eastAsia="ja-JP"/>
        </w:rPr>
        <w:t>Sonaia</w:t>
      </w:r>
      <w:proofErr w:type="spellEnd"/>
      <w:r w:rsidR="004517E6" w:rsidRPr="002857BA">
        <w:rPr>
          <w:rFonts w:ascii="Arial" w:hAnsi="Arial" w:cs="Arial"/>
          <w:color w:val="3A3E3E"/>
          <w:sz w:val="22"/>
          <w:szCs w:val="22"/>
          <w:lang w:eastAsia="ja-JP"/>
        </w:rPr>
        <w:t xml:space="preserve"> </w:t>
      </w:r>
      <w:proofErr w:type="spellStart"/>
      <w:r w:rsidR="004517E6" w:rsidRPr="002857BA">
        <w:rPr>
          <w:rFonts w:ascii="Arial" w:hAnsi="Arial" w:cs="Arial"/>
          <w:color w:val="3A3E3E"/>
          <w:sz w:val="22"/>
          <w:szCs w:val="22"/>
          <w:lang w:eastAsia="ja-JP"/>
        </w:rPr>
        <w:t>Banales</w:t>
      </w:r>
      <w:proofErr w:type="spellEnd"/>
      <w:r w:rsidR="004517E6" w:rsidRPr="002857BA">
        <w:rPr>
          <w:rFonts w:ascii="Arial" w:hAnsi="Arial" w:cs="Arial"/>
          <w:color w:val="3A3E3E"/>
          <w:sz w:val="22"/>
          <w:szCs w:val="22"/>
          <w:lang w:eastAsia="ja-JP"/>
        </w:rPr>
        <w:t xml:space="preserve">, </w:t>
      </w:r>
      <w:proofErr w:type="gramStart"/>
      <w:r w:rsidR="004517E6" w:rsidRPr="002857BA">
        <w:rPr>
          <w:rFonts w:ascii="Arial" w:hAnsi="Arial" w:cs="Arial"/>
          <w:color w:val="3A3E3E"/>
          <w:sz w:val="22"/>
          <w:szCs w:val="22"/>
          <w:lang w:eastAsia="ja-JP"/>
        </w:rPr>
        <w:t>the</w:t>
      </w:r>
      <w:proofErr w:type="gramEnd"/>
      <w:r w:rsidR="004517E6" w:rsidRPr="002857BA">
        <w:rPr>
          <w:rFonts w:ascii="Arial" w:hAnsi="Arial" w:cs="Arial"/>
          <w:color w:val="3A3E3E"/>
          <w:sz w:val="22"/>
          <w:szCs w:val="22"/>
          <w:lang w:eastAsia="ja-JP"/>
        </w:rPr>
        <w:t xml:space="preserve"> chief Victims Services Branch of </w:t>
      </w:r>
      <w:r w:rsidR="00632634" w:rsidRPr="002857BA">
        <w:rPr>
          <w:rFonts w:ascii="Arial" w:hAnsi="Arial" w:cs="Arial"/>
          <w:color w:val="3A3E3E"/>
          <w:sz w:val="22"/>
          <w:szCs w:val="22"/>
          <w:lang w:eastAsia="ja-JP"/>
        </w:rPr>
        <w:t xml:space="preserve">Cal EMA stated that </w:t>
      </w:r>
      <w:r w:rsidR="004517E6" w:rsidRPr="002857BA">
        <w:rPr>
          <w:rFonts w:ascii="Arial" w:hAnsi="Arial" w:cs="Arial"/>
          <w:color w:val="3A3E3E"/>
          <w:sz w:val="22"/>
          <w:szCs w:val="22"/>
          <w:lang w:eastAsia="ja-JP"/>
        </w:rPr>
        <w:t>t</w:t>
      </w:r>
      <w:r w:rsidR="0080593A" w:rsidRPr="002857BA">
        <w:rPr>
          <w:rFonts w:ascii="Arial" w:hAnsi="Arial" w:cs="Arial"/>
          <w:color w:val="3A3E3E"/>
          <w:sz w:val="22"/>
          <w:szCs w:val="22"/>
          <w:lang w:eastAsia="ja-JP"/>
        </w:rPr>
        <w:t xml:space="preserve">here is no statutory or programmatic educational requirement for employees of Cal </w:t>
      </w:r>
      <w:r w:rsidR="004517E6" w:rsidRPr="002857BA">
        <w:rPr>
          <w:rFonts w:ascii="Arial" w:hAnsi="Arial" w:cs="Arial"/>
          <w:color w:val="3A3E3E"/>
          <w:sz w:val="22"/>
          <w:szCs w:val="22"/>
          <w:lang w:eastAsia="ja-JP"/>
        </w:rPr>
        <w:t xml:space="preserve">EMA-funded rape crisis centers besides a 40 hour class.  She also stated that there is no formal redress process for any ill treatment by these types of counselors. I have provided a copy of those redacted emails. </w:t>
      </w:r>
    </w:p>
    <w:p w14:paraId="6277DDF9" w14:textId="592DDE70" w:rsidR="00A80695" w:rsidRPr="002857BA" w:rsidRDefault="00A80695"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 xml:space="preserve">SB1388 provide no mechanisms for police accountability, oversight or grievance process against the community-based nonprofit organizations </w:t>
      </w:r>
      <w:proofErr w:type="gramStart"/>
      <w:r w:rsidRPr="002857BA">
        <w:rPr>
          <w:rFonts w:ascii="Arial" w:hAnsi="Arial" w:cs="Arial"/>
          <w:color w:val="3A3E3E"/>
          <w:sz w:val="22"/>
          <w:szCs w:val="22"/>
          <w:lang w:eastAsia="ja-JP"/>
        </w:rPr>
        <w:t>who</w:t>
      </w:r>
      <w:proofErr w:type="gramEnd"/>
      <w:r w:rsidRPr="002857BA">
        <w:rPr>
          <w:rFonts w:ascii="Arial" w:hAnsi="Arial" w:cs="Arial"/>
          <w:color w:val="3A3E3E"/>
          <w:sz w:val="22"/>
          <w:szCs w:val="22"/>
          <w:lang w:eastAsia="ja-JP"/>
        </w:rPr>
        <w:t xml:space="preserve"> would be the recipients of the new high fines.  </w:t>
      </w:r>
    </w:p>
    <w:p w14:paraId="012619E9" w14:textId="4C3B700A" w:rsidR="00A1354B" w:rsidRPr="002857BA" w:rsidRDefault="00A1354B"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 xml:space="preserve">SB 1388 falls short in that it only provides counseling when according to a </w:t>
      </w:r>
      <w:r w:rsidRPr="002857BA">
        <w:rPr>
          <w:rFonts w:ascii="Arial" w:eastAsia="Times New Roman" w:hAnsi="Arial" w:cs="Arial"/>
          <w:sz w:val="22"/>
          <w:szCs w:val="22"/>
        </w:rPr>
        <w:t xml:space="preserve">study by John </w:t>
      </w:r>
      <w:proofErr w:type="gramStart"/>
      <w:r w:rsidRPr="002857BA">
        <w:rPr>
          <w:rFonts w:ascii="Arial" w:eastAsia="Times New Roman" w:hAnsi="Arial" w:cs="Arial"/>
          <w:sz w:val="22"/>
          <w:szCs w:val="22"/>
        </w:rPr>
        <w:t>Jay  College</w:t>
      </w:r>
      <w:proofErr w:type="gramEnd"/>
      <w:r w:rsidRPr="002857BA">
        <w:rPr>
          <w:rFonts w:ascii="Arial" w:eastAsia="Times New Roman" w:hAnsi="Arial" w:cs="Arial"/>
          <w:sz w:val="22"/>
          <w:szCs w:val="22"/>
        </w:rPr>
        <w:t xml:space="preserve"> of Criminal Justice in Manhattan found that when asked what it would take to get , </w:t>
      </w:r>
      <w:r w:rsidRPr="002857BA">
        <w:rPr>
          <w:rFonts w:ascii="Arial" w:eastAsia="Times New Roman" w:hAnsi="Arial" w:cs="Arial"/>
          <w:i/>
          <w:sz w:val="22"/>
          <w:szCs w:val="22"/>
        </w:rPr>
        <w:t xml:space="preserve">youth </w:t>
      </w:r>
      <w:r w:rsidRPr="002857BA">
        <w:rPr>
          <w:rFonts w:ascii="Arial" w:eastAsia="Times New Roman" w:hAnsi="Arial" w:cs="Arial"/>
          <w:sz w:val="22"/>
          <w:szCs w:val="22"/>
        </w:rPr>
        <w:t xml:space="preserve">to give up prostitution, many kids expressed a desire for stable, long-term housing. </w:t>
      </w:r>
    </w:p>
    <w:p w14:paraId="3235BF58" w14:textId="2D6C3B5E" w:rsidR="008835A6" w:rsidRPr="002857BA" w:rsidRDefault="008835A6"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SB 1388 titles itself as ‘human trafficking bill’ but really its aim is to expand the anti prostitution defin</w:t>
      </w:r>
      <w:r w:rsidR="00A1354B" w:rsidRPr="002857BA">
        <w:rPr>
          <w:rFonts w:ascii="Arial" w:hAnsi="Arial" w:cs="Arial"/>
          <w:color w:val="3A3E3E"/>
          <w:sz w:val="22"/>
          <w:szCs w:val="22"/>
          <w:lang w:eastAsia="ja-JP"/>
        </w:rPr>
        <w:t>ition to "commercial sex act" which could have far reaching unintended consequences as it could</w:t>
      </w:r>
      <w:r w:rsidRPr="002857BA">
        <w:rPr>
          <w:rFonts w:ascii="Arial" w:hAnsi="Arial" w:cs="Arial"/>
          <w:color w:val="3A3E3E"/>
          <w:sz w:val="22"/>
          <w:szCs w:val="22"/>
          <w:lang w:eastAsia="ja-JP"/>
        </w:rPr>
        <w:t xml:space="preserve"> be applied to </w:t>
      </w:r>
      <w:r w:rsidR="00CA60A0" w:rsidRPr="002857BA">
        <w:rPr>
          <w:rFonts w:ascii="Arial" w:hAnsi="Arial" w:cs="Arial"/>
          <w:color w:val="3A3E3E"/>
          <w:sz w:val="22"/>
          <w:szCs w:val="22"/>
          <w:lang w:eastAsia="ja-JP"/>
        </w:rPr>
        <w:t xml:space="preserve">legal </w:t>
      </w:r>
      <w:r w:rsidRPr="002857BA">
        <w:rPr>
          <w:rFonts w:ascii="Arial" w:hAnsi="Arial" w:cs="Arial"/>
          <w:color w:val="3A3E3E"/>
          <w:sz w:val="22"/>
          <w:szCs w:val="22"/>
          <w:lang w:eastAsia="ja-JP"/>
        </w:rPr>
        <w:t>pornography</w:t>
      </w:r>
      <w:r w:rsidR="00E310D7" w:rsidRPr="002857BA">
        <w:rPr>
          <w:rFonts w:ascii="Arial" w:hAnsi="Arial" w:cs="Arial"/>
          <w:color w:val="3A3E3E"/>
          <w:sz w:val="22"/>
          <w:szCs w:val="22"/>
          <w:lang w:eastAsia="ja-JP"/>
        </w:rPr>
        <w:t>. Renaming our work without our permission is a human rights violation.</w:t>
      </w:r>
    </w:p>
    <w:p w14:paraId="53B6CE74" w14:textId="4B248C42" w:rsidR="008835A6" w:rsidRPr="002857BA" w:rsidRDefault="0021102E"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Re-c</w:t>
      </w:r>
      <w:r w:rsidR="00F142CF" w:rsidRPr="002857BA">
        <w:rPr>
          <w:rFonts w:ascii="Arial" w:hAnsi="Arial" w:cs="Arial"/>
          <w:color w:val="3A3E3E"/>
          <w:sz w:val="22"/>
          <w:szCs w:val="22"/>
          <w:lang w:eastAsia="ja-JP"/>
        </w:rPr>
        <w:t xml:space="preserve">riminalizing the customers of prostitutes will not reduce trafficking because that phenomena is driven by poverty, race and institutionalized gender inequalities of which </w:t>
      </w:r>
      <w:r w:rsidR="00F142CF" w:rsidRPr="002857BA">
        <w:rPr>
          <w:rFonts w:ascii="Arial" w:hAnsi="Arial" w:cs="Arial"/>
          <w:color w:val="3A3E3E"/>
          <w:sz w:val="22"/>
          <w:szCs w:val="22"/>
          <w:lang w:eastAsia="ja-JP"/>
        </w:rPr>
        <w:lastRenderedPageBreak/>
        <w:t>any further criminalization of our labor wil</w:t>
      </w:r>
      <w:r w:rsidR="00E657C1" w:rsidRPr="002857BA">
        <w:rPr>
          <w:rFonts w:ascii="Arial" w:hAnsi="Arial" w:cs="Arial"/>
          <w:color w:val="3A3E3E"/>
          <w:sz w:val="22"/>
          <w:szCs w:val="22"/>
          <w:lang w:eastAsia="ja-JP"/>
        </w:rPr>
        <w:t>l not be addressed in SB 1388.</w:t>
      </w:r>
      <w:r w:rsidR="00DE1747" w:rsidRPr="002857BA">
        <w:rPr>
          <w:rFonts w:ascii="Arial" w:hAnsi="Arial" w:cs="Arial"/>
          <w:color w:val="3A3E3E"/>
          <w:sz w:val="22"/>
          <w:szCs w:val="22"/>
          <w:lang w:eastAsia="ja-JP"/>
        </w:rPr>
        <w:t> </w:t>
      </w:r>
    </w:p>
    <w:p w14:paraId="7FAD2C40" w14:textId="34AFE5F5" w:rsidR="009C0508" w:rsidRPr="002857BA" w:rsidRDefault="00572874"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SB 1388 relies on the continued failed policy of criminalizing condoms as evidence which impedes sex workers’ ability to negotiate condom use</w:t>
      </w:r>
      <w:r w:rsidR="00B40E33" w:rsidRPr="002857BA">
        <w:rPr>
          <w:rFonts w:ascii="Arial" w:hAnsi="Arial" w:cs="Arial"/>
          <w:color w:val="3A3E3E"/>
          <w:sz w:val="22"/>
          <w:szCs w:val="22"/>
          <w:lang w:eastAsia="ja-JP"/>
        </w:rPr>
        <w:t xml:space="preserve"> with </w:t>
      </w:r>
      <w:proofErr w:type="gramStart"/>
      <w:r w:rsidR="00B40E33" w:rsidRPr="002857BA">
        <w:rPr>
          <w:rFonts w:ascii="Arial" w:hAnsi="Arial" w:cs="Arial"/>
          <w:color w:val="3A3E3E"/>
          <w:sz w:val="22"/>
          <w:szCs w:val="22"/>
          <w:lang w:eastAsia="ja-JP"/>
        </w:rPr>
        <w:t>clients</w:t>
      </w:r>
      <w:r w:rsidRPr="002857BA">
        <w:rPr>
          <w:rFonts w:ascii="Arial" w:hAnsi="Arial" w:cs="Arial"/>
          <w:color w:val="3A3E3E"/>
          <w:sz w:val="22"/>
          <w:szCs w:val="22"/>
          <w:lang w:eastAsia="ja-JP"/>
        </w:rPr>
        <w:t xml:space="preserve"> </w:t>
      </w:r>
      <w:r w:rsidR="00361547" w:rsidRPr="002857BA">
        <w:rPr>
          <w:rFonts w:ascii="Arial" w:hAnsi="Arial" w:cs="Arial"/>
          <w:color w:val="3A3E3E"/>
          <w:sz w:val="22"/>
          <w:szCs w:val="22"/>
          <w:lang w:eastAsia="ja-JP"/>
        </w:rPr>
        <w:t xml:space="preserve"> according</w:t>
      </w:r>
      <w:proofErr w:type="gramEnd"/>
      <w:r w:rsidR="00361547" w:rsidRPr="002857BA">
        <w:rPr>
          <w:rFonts w:ascii="Arial" w:hAnsi="Arial" w:cs="Arial"/>
          <w:color w:val="3A3E3E"/>
          <w:sz w:val="22"/>
          <w:szCs w:val="22"/>
          <w:lang w:eastAsia="ja-JP"/>
        </w:rPr>
        <w:t xml:space="preserve"> to the </w:t>
      </w:r>
      <w:r w:rsidR="00B40E33" w:rsidRPr="002857BA">
        <w:rPr>
          <w:rFonts w:ascii="Arial" w:hAnsi="Arial" w:cs="Arial"/>
          <w:color w:val="3A3E3E"/>
          <w:sz w:val="22"/>
          <w:szCs w:val="22"/>
          <w:lang w:eastAsia="ja-JP"/>
        </w:rPr>
        <w:t>UN General Assembly. The protection of human rights in the context of human immunodeficiency virus (HIV) and acquired immune deficiency syndrome (AIDS): Report of the Secretary-General. Human Rights Council, 16th session. UN doc. no. A/HRC/16/69, 20 Dec. 2010</w:t>
      </w:r>
      <w:r w:rsidR="009C0508" w:rsidRPr="002857BA">
        <w:rPr>
          <w:rFonts w:ascii="Arial" w:hAnsi="Arial" w:cs="Arial"/>
          <w:color w:val="3A3E3E"/>
          <w:sz w:val="22"/>
          <w:szCs w:val="22"/>
          <w:lang w:eastAsia="ja-JP"/>
        </w:rPr>
        <w:t>.</w:t>
      </w:r>
    </w:p>
    <w:p w14:paraId="0F1B7286" w14:textId="174B5916" w:rsidR="00572874" w:rsidRPr="002857BA" w:rsidRDefault="009C0508"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 xml:space="preserve">By re-criminalizing our customers right to </w:t>
      </w:r>
      <w:r w:rsidR="00037382" w:rsidRPr="002857BA">
        <w:rPr>
          <w:rFonts w:ascii="Arial" w:hAnsi="Arial" w:cs="Arial"/>
          <w:color w:val="3A3E3E"/>
          <w:sz w:val="22"/>
          <w:szCs w:val="22"/>
          <w:lang w:eastAsia="ja-JP"/>
        </w:rPr>
        <w:t>negotiate</w:t>
      </w:r>
      <w:r w:rsidRPr="002857BA">
        <w:rPr>
          <w:rFonts w:ascii="Arial" w:hAnsi="Arial" w:cs="Arial"/>
          <w:color w:val="3A3E3E"/>
          <w:sz w:val="22"/>
          <w:szCs w:val="22"/>
          <w:lang w:eastAsia="ja-JP"/>
        </w:rPr>
        <w:t xml:space="preserve">, SB 1388 criminalizes our right to </w:t>
      </w:r>
      <w:r w:rsidR="00037382" w:rsidRPr="002857BA">
        <w:rPr>
          <w:rFonts w:ascii="Arial" w:hAnsi="Arial" w:cs="Arial"/>
          <w:color w:val="3A3E3E"/>
          <w:sz w:val="22"/>
          <w:szCs w:val="22"/>
          <w:lang w:eastAsia="ja-JP"/>
        </w:rPr>
        <w:t>negotiate</w:t>
      </w:r>
      <w:r w:rsidRPr="002857BA">
        <w:rPr>
          <w:rFonts w:ascii="Arial" w:hAnsi="Arial" w:cs="Arial"/>
          <w:color w:val="3A3E3E"/>
          <w:sz w:val="22"/>
          <w:szCs w:val="22"/>
          <w:lang w:eastAsia="ja-JP"/>
        </w:rPr>
        <w:t xml:space="preserve"> </w:t>
      </w:r>
      <w:r w:rsidR="00037382" w:rsidRPr="002857BA">
        <w:rPr>
          <w:rFonts w:ascii="Arial" w:hAnsi="Arial" w:cs="Arial"/>
          <w:color w:val="3A3E3E"/>
          <w:sz w:val="22"/>
          <w:szCs w:val="22"/>
          <w:lang w:eastAsia="ja-JP"/>
        </w:rPr>
        <w:t xml:space="preserve">which will </w:t>
      </w:r>
      <w:r w:rsidRPr="002857BA">
        <w:rPr>
          <w:rFonts w:ascii="Arial" w:hAnsi="Arial" w:cs="Arial"/>
          <w:color w:val="3A3E3E"/>
          <w:sz w:val="22"/>
          <w:szCs w:val="22"/>
          <w:lang w:eastAsia="ja-JP"/>
        </w:rPr>
        <w:t xml:space="preserve">forces many of us to work in hidden or more remote places where we will be more vulnerable to violence.  </w:t>
      </w:r>
      <w:r w:rsidR="00B40E33" w:rsidRPr="002857BA">
        <w:rPr>
          <w:rFonts w:ascii="Arial" w:hAnsi="Arial" w:cs="Arial"/>
          <w:color w:val="3A3E3E"/>
          <w:sz w:val="22"/>
          <w:szCs w:val="22"/>
          <w:lang w:eastAsia="ja-JP"/>
        </w:rPr>
        <w:t>A similar</w:t>
      </w:r>
      <w:r w:rsidRPr="002857BA">
        <w:rPr>
          <w:rFonts w:ascii="Arial" w:hAnsi="Arial" w:cs="Arial"/>
          <w:color w:val="3A3E3E"/>
          <w:sz w:val="22"/>
          <w:szCs w:val="22"/>
          <w:lang w:eastAsia="ja-JP"/>
        </w:rPr>
        <w:t xml:space="preserve"> </w:t>
      </w:r>
      <w:r w:rsidR="00037382" w:rsidRPr="002857BA">
        <w:rPr>
          <w:rFonts w:ascii="Arial" w:hAnsi="Arial" w:cs="Arial"/>
          <w:color w:val="3A3E3E"/>
          <w:sz w:val="22"/>
          <w:szCs w:val="22"/>
          <w:lang w:eastAsia="ja-JP"/>
        </w:rPr>
        <w:t xml:space="preserve">anti communications </w:t>
      </w:r>
      <w:r w:rsidRPr="002857BA">
        <w:rPr>
          <w:rFonts w:ascii="Arial" w:hAnsi="Arial" w:cs="Arial"/>
          <w:color w:val="3A3E3E"/>
          <w:sz w:val="22"/>
          <w:szCs w:val="22"/>
          <w:lang w:eastAsia="ja-JP"/>
        </w:rPr>
        <w:t xml:space="preserve">law that had this effect was unanimously struck down by the </w:t>
      </w:r>
      <w:r w:rsidR="00B40E33" w:rsidRPr="002857BA">
        <w:rPr>
          <w:rFonts w:ascii="Arial" w:hAnsi="Arial" w:cs="Arial"/>
          <w:color w:val="3A3E3E"/>
          <w:sz w:val="22"/>
          <w:szCs w:val="22"/>
          <w:lang w:eastAsia="ja-JP"/>
        </w:rPr>
        <w:t xml:space="preserve">Canada </w:t>
      </w:r>
      <w:r w:rsidRPr="002857BA">
        <w:rPr>
          <w:rFonts w:ascii="Arial" w:hAnsi="Arial" w:cs="Arial"/>
          <w:color w:val="3A3E3E"/>
          <w:sz w:val="22"/>
          <w:szCs w:val="22"/>
          <w:lang w:eastAsia="ja-JP"/>
        </w:rPr>
        <w:t>high court as</w:t>
      </w:r>
      <w:r w:rsidR="00B40E33" w:rsidRPr="002857BA">
        <w:rPr>
          <w:rFonts w:ascii="Arial" w:hAnsi="Arial" w:cs="Arial"/>
          <w:color w:val="3A3E3E"/>
          <w:sz w:val="22"/>
          <w:szCs w:val="22"/>
          <w:lang w:eastAsia="ja-JP"/>
        </w:rPr>
        <w:t xml:space="preserve"> unconstitutional in December 2013.</w:t>
      </w:r>
      <w:r w:rsidR="00EE2B3E" w:rsidRPr="002857BA">
        <w:rPr>
          <w:rFonts w:ascii="Arial" w:hAnsi="Arial" w:cs="Arial"/>
          <w:color w:val="3A3E3E"/>
          <w:sz w:val="22"/>
          <w:szCs w:val="22"/>
          <w:lang w:eastAsia="ja-JP"/>
        </w:rPr>
        <w:t xml:space="preserve">  If p</w:t>
      </w:r>
      <w:r w:rsidR="00A84D7D" w:rsidRPr="002857BA">
        <w:rPr>
          <w:rFonts w:ascii="Arial" w:hAnsi="Arial" w:cs="Arial"/>
          <w:color w:val="3A3E3E"/>
          <w:sz w:val="22"/>
          <w:szCs w:val="22"/>
          <w:lang w:eastAsia="ja-JP"/>
        </w:rPr>
        <w:t>assed SB 1388 will face the similar legal</w:t>
      </w:r>
      <w:r w:rsidR="00EE2B3E" w:rsidRPr="002857BA">
        <w:rPr>
          <w:rFonts w:ascii="Arial" w:hAnsi="Arial" w:cs="Arial"/>
          <w:color w:val="3A3E3E"/>
          <w:sz w:val="22"/>
          <w:szCs w:val="22"/>
          <w:lang w:eastAsia="ja-JP"/>
        </w:rPr>
        <w:t xml:space="preserve"> challenge. </w:t>
      </w:r>
      <w:hyperlink r:id="rId9" w:history="1">
        <w:r w:rsidR="00CC4BFD" w:rsidRPr="002857BA">
          <w:rPr>
            <w:rStyle w:val="Hyperlink"/>
            <w:rFonts w:ascii="Arial" w:hAnsi="Arial" w:cs="Arial"/>
            <w:sz w:val="22"/>
            <w:szCs w:val="22"/>
            <w:lang w:eastAsia="ja-JP"/>
          </w:rPr>
          <w:t>http://scc-csc.lexum.com/scc-csc/scc-csc/en/item/13389/index.do</w:t>
        </w:r>
      </w:hyperlink>
    </w:p>
    <w:p w14:paraId="271B2709" w14:textId="0BF4AD00" w:rsidR="00F142CF" w:rsidRPr="002857BA" w:rsidRDefault="00DE1747" w:rsidP="002857BA">
      <w:pPr>
        <w:pStyle w:val="ListParagraph"/>
        <w:widowControl w:val="0"/>
        <w:numPr>
          <w:ilvl w:val="0"/>
          <w:numId w:val="2"/>
        </w:numPr>
        <w:autoSpaceDE w:val="0"/>
        <w:autoSpaceDN w:val="0"/>
        <w:adjustRightInd w:val="0"/>
        <w:spacing w:after="300"/>
        <w:rPr>
          <w:rFonts w:ascii="Arial" w:hAnsi="Arial" w:cs="Arial"/>
          <w:color w:val="3A3E3E"/>
          <w:sz w:val="22"/>
          <w:szCs w:val="22"/>
          <w:lang w:eastAsia="ja-JP"/>
        </w:rPr>
      </w:pPr>
      <w:r w:rsidRPr="002857BA">
        <w:rPr>
          <w:rFonts w:ascii="Arial" w:hAnsi="Arial" w:cs="Arial"/>
          <w:color w:val="3A3E3E"/>
          <w:sz w:val="22"/>
          <w:szCs w:val="22"/>
          <w:lang w:eastAsia="ja-JP"/>
        </w:rPr>
        <w:t xml:space="preserve">Additionally, </w:t>
      </w:r>
      <w:r w:rsidR="00F142CF" w:rsidRPr="002857BA">
        <w:rPr>
          <w:rFonts w:ascii="Arial" w:hAnsi="Arial" w:cs="Arial"/>
          <w:color w:val="3A3E3E"/>
          <w:sz w:val="22"/>
          <w:szCs w:val="22"/>
          <w:lang w:eastAsia="ja-JP"/>
        </w:rPr>
        <w:t>further criminalizing our customers undermines erotic service providers' independence, adds layers of negative stigma and discrimination onto us and erases our voices</w:t>
      </w:r>
      <w:r w:rsidR="008A2513" w:rsidRPr="002857BA">
        <w:rPr>
          <w:rFonts w:ascii="Arial" w:hAnsi="Arial" w:cs="Arial"/>
          <w:color w:val="3A3E3E"/>
          <w:sz w:val="22"/>
          <w:szCs w:val="22"/>
          <w:lang w:eastAsia="ja-JP"/>
        </w:rPr>
        <w:t>.</w:t>
      </w:r>
      <w:r w:rsidRPr="002857BA">
        <w:rPr>
          <w:rFonts w:ascii="Arial" w:hAnsi="Arial" w:cs="Arial"/>
          <w:color w:val="3A3E3E"/>
          <w:sz w:val="22"/>
          <w:szCs w:val="22"/>
          <w:lang w:eastAsia="ja-JP"/>
        </w:rPr>
        <w:t xml:space="preserve"> </w:t>
      </w:r>
      <w:r w:rsidR="008A2513" w:rsidRPr="002857BA">
        <w:rPr>
          <w:rFonts w:ascii="Arial" w:hAnsi="Arial" w:cs="Arial"/>
          <w:color w:val="3A3E3E"/>
          <w:sz w:val="22"/>
          <w:szCs w:val="22"/>
          <w:lang w:eastAsia="ja-JP"/>
        </w:rPr>
        <w:t>All of which impedes any discussion about ways to end</w:t>
      </w:r>
      <w:r w:rsidR="00EA1B39" w:rsidRPr="002857BA">
        <w:rPr>
          <w:rFonts w:ascii="Arial" w:hAnsi="Arial" w:cs="Arial"/>
          <w:color w:val="3A3E3E"/>
          <w:sz w:val="22"/>
          <w:szCs w:val="22"/>
          <w:lang w:eastAsia="ja-JP"/>
        </w:rPr>
        <w:t xml:space="preserve"> human trafficking if that is in</w:t>
      </w:r>
      <w:r w:rsidR="008A2513" w:rsidRPr="002857BA">
        <w:rPr>
          <w:rFonts w:ascii="Arial" w:hAnsi="Arial" w:cs="Arial"/>
          <w:color w:val="3A3E3E"/>
          <w:sz w:val="22"/>
          <w:szCs w:val="22"/>
          <w:lang w:eastAsia="ja-JP"/>
        </w:rPr>
        <w:t xml:space="preserve"> fact </w:t>
      </w:r>
      <w:proofErr w:type="gramStart"/>
      <w:r w:rsidR="00EA1B39" w:rsidRPr="002857BA">
        <w:rPr>
          <w:rFonts w:ascii="Arial" w:hAnsi="Arial" w:cs="Arial"/>
          <w:color w:val="3A3E3E"/>
          <w:sz w:val="22"/>
          <w:szCs w:val="22"/>
          <w:lang w:eastAsia="ja-JP"/>
        </w:rPr>
        <w:t>a  real</w:t>
      </w:r>
      <w:proofErr w:type="gramEnd"/>
      <w:r w:rsidR="00EA1B39" w:rsidRPr="002857BA">
        <w:rPr>
          <w:rFonts w:ascii="Arial" w:hAnsi="Arial" w:cs="Arial"/>
          <w:color w:val="3A3E3E"/>
          <w:sz w:val="22"/>
          <w:szCs w:val="22"/>
          <w:lang w:eastAsia="ja-JP"/>
        </w:rPr>
        <w:t xml:space="preserve"> concern of SB 1388.</w:t>
      </w:r>
    </w:p>
    <w:p w14:paraId="4FC2CE06" w14:textId="77777777" w:rsidR="007D03CA" w:rsidRDefault="007D03CA" w:rsidP="002857BA">
      <w:pPr>
        <w:widowControl w:val="0"/>
        <w:numPr>
          <w:ilvl w:val="0"/>
          <w:numId w:val="2"/>
        </w:numPr>
        <w:tabs>
          <w:tab w:val="left" w:pos="220"/>
          <w:tab w:val="left" w:pos="720"/>
        </w:tabs>
        <w:autoSpaceDE w:val="0"/>
        <w:autoSpaceDN w:val="0"/>
        <w:adjustRightInd w:val="0"/>
        <w:rPr>
          <w:rFonts w:ascii="Arial" w:hAnsi="Arial" w:cs="Arial"/>
          <w:color w:val="3A3E3E"/>
          <w:sz w:val="22"/>
          <w:szCs w:val="22"/>
          <w:lang w:eastAsia="ja-JP"/>
        </w:rPr>
      </w:pPr>
    </w:p>
    <w:p w14:paraId="0AA1B236" w14:textId="7C5B25B7" w:rsidR="00DD439A" w:rsidRPr="007D03CA" w:rsidRDefault="00DD439A" w:rsidP="002857BA">
      <w:pPr>
        <w:widowControl w:val="0"/>
        <w:numPr>
          <w:ilvl w:val="1"/>
          <w:numId w:val="2"/>
        </w:numPr>
        <w:tabs>
          <w:tab w:val="left" w:pos="0"/>
          <w:tab w:val="left" w:pos="220"/>
        </w:tabs>
        <w:autoSpaceDE w:val="0"/>
        <w:autoSpaceDN w:val="0"/>
        <w:adjustRightInd w:val="0"/>
        <w:rPr>
          <w:rFonts w:ascii="Arial" w:hAnsi="Arial" w:cs="Arial"/>
          <w:color w:val="3A3E3E"/>
          <w:sz w:val="22"/>
          <w:szCs w:val="22"/>
          <w:lang w:eastAsia="ja-JP"/>
        </w:rPr>
      </w:pPr>
      <w:r w:rsidRPr="007D03CA">
        <w:rPr>
          <w:rFonts w:ascii="Arial" w:hAnsi="Arial" w:cs="Arial"/>
          <w:color w:val="3A3E3E"/>
          <w:sz w:val="22"/>
          <w:szCs w:val="22"/>
          <w:lang w:eastAsia="ja-JP"/>
        </w:rPr>
        <w:t>SB1388 is contrary to United Nations Human Rights Commit</w:t>
      </w:r>
      <w:r w:rsidR="007D03CA">
        <w:rPr>
          <w:rFonts w:ascii="Arial" w:hAnsi="Arial" w:cs="Arial"/>
          <w:color w:val="3A3E3E"/>
          <w:sz w:val="22"/>
          <w:szCs w:val="22"/>
          <w:lang w:eastAsia="ja-JP"/>
        </w:rPr>
        <w:t xml:space="preserve">tee statement on March 28, 2014 </w:t>
      </w:r>
      <w:r w:rsidRPr="007D03CA">
        <w:rPr>
          <w:rFonts w:ascii="Arial" w:hAnsi="Arial" w:cs="Arial"/>
          <w:color w:val="3A3E3E"/>
          <w:sz w:val="22"/>
          <w:szCs w:val="22"/>
          <w:lang w:eastAsia="ja-JP"/>
        </w:rPr>
        <w:t>that demanded that the </w:t>
      </w:r>
      <w:r w:rsidRPr="007D03CA">
        <w:rPr>
          <w:rFonts w:ascii="Arial" w:hAnsi="Arial" w:cs="Arial"/>
          <w:sz w:val="22"/>
          <w:szCs w:val="22"/>
          <w:lang w:eastAsia="ja-JP"/>
        </w:rPr>
        <w:t xml:space="preserve">US government ought to ensure that sex workers and people profiled as such are afforded their constitutional rights when arrested under ostensible ‘anti-trafficking’ initiatives, and the government must monitor anti-trafficking funds to ensure they are not being used to violate civil rights (UN General Assembly. The protection of human rights in the context of human immunodeficiency virus (HIV) and acquired immune deficiency syndrome (AIDS): Report of the Secretary-General. Human Rights Council, 16th session. UN doc. no. A/HRC/16/69, 20 Dec. 2010.)   </w:t>
      </w:r>
      <w:r w:rsidR="00A1354B" w:rsidRPr="007D03CA">
        <w:rPr>
          <w:rFonts w:ascii="Arial" w:hAnsi="Arial" w:cs="Arial"/>
          <w:sz w:val="22"/>
          <w:szCs w:val="22"/>
          <w:lang w:eastAsia="ja-JP"/>
        </w:rPr>
        <w:t xml:space="preserve">   </w:t>
      </w:r>
      <w:r w:rsidR="00D16EBB" w:rsidRPr="007D03CA">
        <w:rPr>
          <w:rFonts w:ascii="Arial" w:hAnsi="Arial" w:cs="Arial"/>
          <w:sz w:val="22"/>
          <w:szCs w:val="22"/>
          <w:lang w:eastAsia="ja-JP"/>
        </w:rPr>
        <w:t>Anti trafficking initiatives involving arrests for ‘manifesting prostitution’</w:t>
      </w:r>
      <w:r w:rsidR="00A1354B" w:rsidRPr="007D03CA">
        <w:rPr>
          <w:rFonts w:ascii="Arial" w:hAnsi="Arial" w:cs="Arial"/>
          <w:sz w:val="22"/>
          <w:szCs w:val="22"/>
          <w:lang w:eastAsia="ja-JP"/>
        </w:rPr>
        <w:t xml:space="preserve"> </w:t>
      </w:r>
      <w:r w:rsidR="00D16EBB" w:rsidRPr="007D03CA">
        <w:rPr>
          <w:rFonts w:ascii="Arial" w:hAnsi="Arial" w:cs="Arial"/>
          <w:sz w:val="22"/>
          <w:szCs w:val="22"/>
          <w:lang w:eastAsia="ja-JP"/>
        </w:rPr>
        <w:t xml:space="preserve">were recently </w:t>
      </w:r>
      <w:r w:rsidR="00EA1B39" w:rsidRPr="007D03CA">
        <w:rPr>
          <w:rFonts w:ascii="Arial" w:hAnsi="Arial" w:cs="Arial"/>
          <w:sz w:val="22"/>
          <w:szCs w:val="22"/>
          <w:lang w:eastAsia="ja-JP"/>
        </w:rPr>
        <w:t>exposed in the Monica Jones’</w:t>
      </w:r>
      <w:r w:rsidRPr="007D03CA">
        <w:rPr>
          <w:rFonts w:ascii="Arial" w:hAnsi="Arial" w:cs="Arial"/>
          <w:sz w:val="22"/>
          <w:szCs w:val="22"/>
          <w:lang w:eastAsia="ja-JP"/>
        </w:rPr>
        <w:t xml:space="preserve"> case in</w:t>
      </w:r>
      <w:r w:rsidR="00EA1B39" w:rsidRPr="007D03CA">
        <w:rPr>
          <w:rFonts w:ascii="Arial" w:hAnsi="Arial" w:cs="Arial"/>
          <w:sz w:val="22"/>
          <w:szCs w:val="22"/>
          <w:lang w:eastAsia="ja-JP"/>
        </w:rPr>
        <w:t xml:space="preserve"> Phoenix Arizona where</w:t>
      </w:r>
      <w:r w:rsidRPr="007D03CA">
        <w:rPr>
          <w:rFonts w:ascii="Arial" w:hAnsi="Arial" w:cs="Arial"/>
          <w:sz w:val="22"/>
          <w:szCs w:val="22"/>
          <w:lang w:eastAsia="ja-JP"/>
        </w:rPr>
        <w:t xml:space="preserve"> </w:t>
      </w:r>
      <w:r w:rsidR="00EA1B39" w:rsidRPr="007D03CA">
        <w:rPr>
          <w:rFonts w:ascii="Arial" w:hAnsi="Arial" w:cs="Arial"/>
          <w:sz w:val="22"/>
          <w:szCs w:val="22"/>
          <w:lang w:eastAsia="ja-JP"/>
        </w:rPr>
        <w:t xml:space="preserve">upon arrest, she was taken to </w:t>
      </w:r>
      <w:r w:rsidRPr="007D03CA">
        <w:rPr>
          <w:rFonts w:ascii="Arial" w:hAnsi="Arial" w:cs="Arial"/>
          <w:sz w:val="22"/>
          <w:szCs w:val="22"/>
          <w:lang w:eastAsia="ja-JP"/>
        </w:rPr>
        <w:t xml:space="preserve">Project </w:t>
      </w:r>
      <w:proofErr w:type="gramStart"/>
      <w:r w:rsidRPr="007D03CA">
        <w:rPr>
          <w:rFonts w:ascii="Arial" w:hAnsi="Arial" w:cs="Arial"/>
          <w:sz w:val="22"/>
          <w:szCs w:val="22"/>
          <w:lang w:eastAsia="ja-JP"/>
        </w:rPr>
        <w:t>Rose</w:t>
      </w:r>
      <w:r w:rsidR="00EA1B39" w:rsidRPr="007D03CA">
        <w:rPr>
          <w:rFonts w:ascii="Arial" w:hAnsi="Arial" w:cs="Arial"/>
          <w:sz w:val="22"/>
          <w:szCs w:val="22"/>
          <w:lang w:eastAsia="ja-JP"/>
        </w:rPr>
        <w:t xml:space="preserve"> which</w:t>
      </w:r>
      <w:proofErr w:type="gramEnd"/>
      <w:r w:rsidR="00EA1B39" w:rsidRPr="007D03CA">
        <w:rPr>
          <w:rFonts w:ascii="Arial" w:hAnsi="Arial" w:cs="Arial"/>
          <w:sz w:val="22"/>
          <w:szCs w:val="22"/>
          <w:lang w:eastAsia="ja-JP"/>
        </w:rPr>
        <w:t xml:space="preserve"> is operated in a basement of church run by Catholic Charities and deprived of her rights to due process.</w:t>
      </w:r>
      <w:r w:rsidRPr="007D03CA">
        <w:rPr>
          <w:rFonts w:ascii="Arial" w:hAnsi="Arial" w:cs="Arial"/>
          <w:sz w:val="22"/>
          <w:szCs w:val="22"/>
          <w:lang w:eastAsia="ja-JP"/>
        </w:rPr>
        <w:t xml:space="preserve"> </w:t>
      </w:r>
    </w:p>
    <w:p w14:paraId="1C42018B" w14:textId="77777777" w:rsidR="006D4FA8" w:rsidRPr="00C15367" w:rsidRDefault="006D4FA8" w:rsidP="00DD439A">
      <w:pPr>
        <w:widowControl w:val="0"/>
        <w:autoSpaceDE w:val="0"/>
        <w:autoSpaceDN w:val="0"/>
        <w:adjustRightInd w:val="0"/>
        <w:spacing w:after="300"/>
        <w:rPr>
          <w:rFonts w:ascii="Arial" w:hAnsi="Arial" w:cs="Arial"/>
          <w:sz w:val="22"/>
          <w:szCs w:val="22"/>
          <w:lang w:eastAsia="ja-JP"/>
        </w:rPr>
      </w:pPr>
    </w:p>
    <w:p w14:paraId="3EC067CC" w14:textId="2A689E8A" w:rsidR="00DD439A" w:rsidRPr="002857BA" w:rsidRDefault="00DD439A" w:rsidP="002857BA">
      <w:pPr>
        <w:pStyle w:val="ListParagraph"/>
        <w:widowControl w:val="0"/>
        <w:numPr>
          <w:ilvl w:val="0"/>
          <w:numId w:val="2"/>
        </w:numPr>
        <w:autoSpaceDE w:val="0"/>
        <w:autoSpaceDN w:val="0"/>
        <w:adjustRightInd w:val="0"/>
        <w:rPr>
          <w:rFonts w:ascii="Arial" w:hAnsi="Arial" w:cs="Arial"/>
          <w:color w:val="3A3E3E"/>
          <w:sz w:val="22"/>
          <w:szCs w:val="22"/>
          <w:lang w:eastAsia="ja-JP"/>
        </w:rPr>
      </w:pPr>
      <w:r w:rsidRPr="002857BA">
        <w:rPr>
          <w:rFonts w:ascii="Arial" w:hAnsi="Arial" w:cs="Arial"/>
          <w:color w:val="3A3E3E"/>
          <w:sz w:val="22"/>
          <w:szCs w:val="22"/>
          <w:lang w:eastAsia="ja-JP"/>
        </w:rPr>
        <w:t>Legislation regarding us ought to implement the Obama Administration’s statement</w:t>
      </w:r>
      <w:r w:rsidR="00D16EBB" w:rsidRPr="002857BA">
        <w:rPr>
          <w:rFonts w:ascii="Arial" w:hAnsi="Arial" w:cs="Arial"/>
          <w:color w:val="3A3E3E"/>
          <w:sz w:val="22"/>
          <w:szCs w:val="22"/>
          <w:lang w:eastAsia="ja-JP"/>
        </w:rPr>
        <w:t xml:space="preserve"> in the Universal Periodic Review of Human Rights in 2010</w:t>
      </w:r>
      <w:r w:rsidRPr="002857BA">
        <w:rPr>
          <w:rFonts w:ascii="Arial" w:hAnsi="Arial" w:cs="Arial"/>
          <w:color w:val="3A3E3E"/>
          <w:sz w:val="22"/>
          <w:szCs w:val="22"/>
          <w:lang w:eastAsia="ja-JP"/>
        </w:rPr>
        <w:t xml:space="preserve"> "We agree that no one should face violence or discrimination in access to public services based on sexual orientation or their status as a person in prostitution"</w:t>
      </w:r>
      <w:proofErr w:type="gramStart"/>
      <w:r w:rsidRPr="002857BA">
        <w:rPr>
          <w:rFonts w:ascii="Arial" w:hAnsi="Arial" w:cs="Arial"/>
          <w:color w:val="3A3E3E"/>
          <w:sz w:val="22"/>
          <w:szCs w:val="22"/>
          <w:lang w:eastAsia="ja-JP"/>
        </w:rPr>
        <w:t xml:space="preserve">,  </w:t>
      </w:r>
      <w:proofErr w:type="gramEnd"/>
      <w:hyperlink r:id="rId10" w:history="1">
        <w:r w:rsidRPr="002857BA">
          <w:rPr>
            <w:rFonts w:ascii="Arial" w:hAnsi="Arial" w:cs="Arial"/>
            <w:color w:val="2A7D86"/>
            <w:sz w:val="22"/>
            <w:szCs w:val="22"/>
            <w:lang w:eastAsia="ja-JP"/>
          </w:rPr>
          <w:t>http://www.state.gov/j/drl/upr/157986.htm</w:t>
        </w:r>
      </w:hyperlink>
    </w:p>
    <w:p w14:paraId="3B0236A8" w14:textId="26865619" w:rsidR="00DD439A" w:rsidRPr="00C15367" w:rsidRDefault="00DD439A" w:rsidP="00DD439A">
      <w:pPr>
        <w:widowControl w:val="0"/>
        <w:autoSpaceDE w:val="0"/>
        <w:autoSpaceDN w:val="0"/>
        <w:adjustRightInd w:val="0"/>
        <w:spacing w:after="300"/>
        <w:rPr>
          <w:rFonts w:ascii="Arial" w:hAnsi="Arial" w:cs="Arial"/>
          <w:sz w:val="22"/>
          <w:szCs w:val="22"/>
          <w:lang w:eastAsia="ja-JP"/>
        </w:rPr>
      </w:pPr>
    </w:p>
    <w:p w14:paraId="425C21BB" w14:textId="77777777" w:rsidR="00992400" w:rsidRPr="00C15367" w:rsidRDefault="00992400" w:rsidP="00DD439A">
      <w:pPr>
        <w:widowControl w:val="0"/>
        <w:autoSpaceDE w:val="0"/>
        <w:autoSpaceDN w:val="0"/>
        <w:adjustRightInd w:val="0"/>
        <w:spacing w:after="300"/>
        <w:rPr>
          <w:rFonts w:ascii="Arial" w:hAnsi="Arial" w:cs="Arial"/>
          <w:sz w:val="22"/>
          <w:szCs w:val="22"/>
          <w:lang w:eastAsia="ja-JP"/>
        </w:rPr>
      </w:pPr>
    </w:p>
    <w:p w14:paraId="6386EA68" w14:textId="46320EA1" w:rsidR="00992400" w:rsidRPr="00C15367" w:rsidRDefault="00C15367" w:rsidP="00DD439A">
      <w:pPr>
        <w:widowControl w:val="0"/>
        <w:autoSpaceDE w:val="0"/>
        <w:autoSpaceDN w:val="0"/>
        <w:adjustRightInd w:val="0"/>
        <w:spacing w:after="300"/>
        <w:rPr>
          <w:rFonts w:ascii="Arial" w:hAnsi="Arial" w:cs="Arial"/>
          <w:sz w:val="22"/>
          <w:szCs w:val="22"/>
          <w:lang w:eastAsia="ja-JP"/>
        </w:rPr>
      </w:pPr>
      <w:r>
        <w:rPr>
          <w:rFonts w:ascii="Arial" w:hAnsi="Arial" w:cs="Arial"/>
          <w:sz w:val="22"/>
          <w:szCs w:val="22"/>
          <w:lang w:eastAsia="ja-JP"/>
        </w:rPr>
        <w:t xml:space="preserve">Sincerely, </w:t>
      </w:r>
      <w:r w:rsidR="00992400" w:rsidRPr="00C15367">
        <w:rPr>
          <w:rFonts w:ascii="Arial" w:hAnsi="Arial" w:cs="Arial"/>
          <w:sz w:val="22"/>
          <w:szCs w:val="22"/>
          <w:lang w:eastAsia="ja-JP"/>
        </w:rPr>
        <w:t xml:space="preserve">Maxine </w:t>
      </w:r>
      <w:proofErr w:type="spellStart"/>
      <w:r w:rsidR="00992400" w:rsidRPr="00C15367">
        <w:rPr>
          <w:rFonts w:ascii="Arial" w:hAnsi="Arial" w:cs="Arial"/>
          <w:sz w:val="22"/>
          <w:szCs w:val="22"/>
          <w:lang w:eastAsia="ja-JP"/>
        </w:rPr>
        <w:t>Doogan</w:t>
      </w:r>
      <w:proofErr w:type="spellEnd"/>
      <w:r w:rsidR="00EA4466">
        <w:rPr>
          <w:rFonts w:ascii="Arial" w:hAnsi="Arial" w:cs="Arial"/>
          <w:sz w:val="22"/>
          <w:szCs w:val="22"/>
          <w:lang w:eastAsia="ja-JP"/>
        </w:rPr>
        <w:t xml:space="preserve"> 4/20/2014</w:t>
      </w:r>
    </w:p>
    <w:p w14:paraId="45DD451B" w14:textId="22FBDB1A" w:rsidR="00284617" w:rsidRDefault="00C15367" w:rsidP="00DD439A">
      <w:pPr>
        <w:widowControl w:val="0"/>
        <w:autoSpaceDE w:val="0"/>
        <w:autoSpaceDN w:val="0"/>
        <w:adjustRightInd w:val="0"/>
        <w:spacing w:after="300"/>
        <w:rPr>
          <w:rFonts w:ascii="Arial" w:hAnsi="Arial" w:cs="Arial"/>
          <w:sz w:val="22"/>
          <w:szCs w:val="22"/>
          <w:lang w:eastAsia="ja-JP"/>
        </w:rPr>
      </w:pPr>
      <w:r>
        <w:rPr>
          <w:rFonts w:ascii="Arial" w:hAnsi="Arial" w:cs="Arial"/>
          <w:sz w:val="22"/>
          <w:szCs w:val="22"/>
          <w:lang w:eastAsia="ja-JP"/>
        </w:rPr>
        <w:t xml:space="preserve">Erotic Service Providers Union, </w:t>
      </w:r>
      <w:r w:rsidR="00284617">
        <w:rPr>
          <w:rFonts w:ascii="Arial" w:hAnsi="Arial" w:cs="Arial"/>
          <w:sz w:val="22"/>
          <w:szCs w:val="22"/>
          <w:lang w:eastAsia="ja-JP"/>
        </w:rPr>
        <w:t>San Francisco, California</w:t>
      </w:r>
    </w:p>
    <w:p w14:paraId="3BBD405F" w14:textId="0967FEDF" w:rsidR="00992400" w:rsidRPr="00C15367" w:rsidRDefault="00C132CB" w:rsidP="00DD439A">
      <w:pPr>
        <w:widowControl w:val="0"/>
        <w:autoSpaceDE w:val="0"/>
        <w:autoSpaceDN w:val="0"/>
        <w:adjustRightInd w:val="0"/>
        <w:spacing w:after="300"/>
        <w:rPr>
          <w:rFonts w:ascii="Arial" w:hAnsi="Arial" w:cs="Arial"/>
          <w:sz w:val="22"/>
          <w:szCs w:val="22"/>
          <w:lang w:eastAsia="ja-JP"/>
        </w:rPr>
      </w:pPr>
      <w:r>
        <w:rPr>
          <w:rFonts w:ascii="Arial" w:hAnsi="Arial" w:cs="Arial"/>
          <w:sz w:val="22"/>
          <w:szCs w:val="22"/>
          <w:lang w:eastAsia="ja-JP"/>
        </w:rPr>
        <w:t xml:space="preserve">415-265-3302 </w:t>
      </w:r>
    </w:p>
    <w:p w14:paraId="10BE59C1" w14:textId="77777777" w:rsidR="00DD439A" w:rsidRDefault="00DD439A" w:rsidP="00F142CF">
      <w:pPr>
        <w:widowControl w:val="0"/>
        <w:autoSpaceDE w:val="0"/>
        <w:autoSpaceDN w:val="0"/>
        <w:adjustRightInd w:val="0"/>
        <w:spacing w:after="300"/>
        <w:rPr>
          <w:rFonts w:ascii="Helvetica Neue" w:hAnsi="Helvetica Neue" w:cs="Helvetica Neue"/>
          <w:color w:val="3A3E3E"/>
          <w:sz w:val="30"/>
          <w:szCs w:val="30"/>
          <w:lang w:eastAsia="ja-JP"/>
        </w:rPr>
      </w:pPr>
    </w:p>
    <w:p w14:paraId="38FB574D" w14:textId="77777777" w:rsidR="00F142CF" w:rsidRDefault="00F142CF" w:rsidP="00F142CF"/>
    <w:p w14:paraId="1D510003" w14:textId="77777777" w:rsidR="009D2090" w:rsidRDefault="009D2090" w:rsidP="00F142CF"/>
    <w:sectPr w:rsidR="009D2090" w:rsidSect="009D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1C554E"/>
    <w:multiLevelType w:val="hybridMultilevel"/>
    <w:tmpl w:val="9BB01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CF"/>
    <w:rsid w:val="000203BD"/>
    <w:rsid w:val="00037382"/>
    <w:rsid w:val="00037F57"/>
    <w:rsid w:val="00156953"/>
    <w:rsid w:val="0021102E"/>
    <w:rsid w:val="00284617"/>
    <w:rsid w:val="002857BA"/>
    <w:rsid w:val="00361547"/>
    <w:rsid w:val="003C2B20"/>
    <w:rsid w:val="004517E6"/>
    <w:rsid w:val="004F53F9"/>
    <w:rsid w:val="00561251"/>
    <w:rsid w:val="00572874"/>
    <w:rsid w:val="00617C7D"/>
    <w:rsid w:val="00632634"/>
    <w:rsid w:val="00691D22"/>
    <w:rsid w:val="006D4FA8"/>
    <w:rsid w:val="006E0E56"/>
    <w:rsid w:val="007D03CA"/>
    <w:rsid w:val="0080593A"/>
    <w:rsid w:val="008835A6"/>
    <w:rsid w:val="008A2513"/>
    <w:rsid w:val="008A591B"/>
    <w:rsid w:val="00987482"/>
    <w:rsid w:val="00992400"/>
    <w:rsid w:val="009C0508"/>
    <w:rsid w:val="009D2090"/>
    <w:rsid w:val="00A1354B"/>
    <w:rsid w:val="00A221BE"/>
    <w:rsid w:val="00A80695"/>
    <w:rsid w:val="00A8384A"/>
    <w:rsid w:val="00A84D7D"/>
    <w:rsid w:val="00A85180"/>
    <w:rsid w:val="00B40E33"/>
    <w:rsid w:val="00BD38F6"/>
    <w:rsid w:val="00C132CB"/>
    <w:rsid w:val="00C15367"/>
    <w:rsid w:val="00CA60A0"/>
    <w:rsid w:val="00CB2647"/>
    <w:rsid w:val="00CC4BFD"/>
    <w:rsid w:val="00D16EBB"/>
    <w:rsid w:val="00D85155"/>
    <w:rsid w:val="00DD439A"/>
    <w:rsid w:val="00DE1747"/>
    <w:rsid w:val="00E310D7"/>
    <w:rsid w:val="00E657C1"/>
    <w:rsid w:val="00EA1B39"/>
    <w:rsid w:val="00EA4466"/>
    <w:rsid w:val="00EE2B3E"/>
    <w:rsid w:val="00F142CF"/>
    <w:rsid w:val="00F314F6"/>
    <w:rsid w:val="00F46AC7"/>
    <w:rsid w:val="00FB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2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2CF"/>
    <w:rPr>
      <w:color w:val="0000FF" w:themeColor="hyperlink"/>
      <w:u w:val="single"/>
    </w:rPr>
  </w:style>
  <w:style w:type="paragraph" w:styleId="BalloonText">
    <w:name w:val="Balloon Text"/>
    <w:basedOn w:val="Normal"/>
    <w:link w:val="BalloonTextChar"/>
    <w:uiPriority w:val="99"/>
    <w:semiHidden/>
    <w:unhideWhenUsed/>
    <w:rsid w:val="00284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617"/>
    <w:rPr>
      <w:rFonts w:ascii="Lucida Grande" w:eastAsiaTheme="minorEastAsia" w:hAnsi="Lucida Grande" w:cs="Lucida Grande"/>
      <w:sz w:val="18"/>
      <w:szCs w:val="18"/>
    </w:rPr>
  </w:style>
  <w:style w:type="paragraph" w:styleId="ListParagraph">
    <w:name w:val="List Paragraph"/>
    <w:basedOn w:val="Normal"/>
    <w:uiPriority w:val="34"/>
    <w:qFormat/>
    <w:rsid w:val="002857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2CF"/>
    <w:rPr>
      <w:color w:val="0000FF" w:themeColor="hyperlink"/>
      <w:u w:val="single"/>
    </w:rPr>
  </w:style>
  <w:style w:type="paragraph" w:styleId="BalloonText">
    <w:name w:val="Balloon Text"/>
    <w:basedOn w:val="Normal"/>
    <w:link w:val="BalloonTextChar"/>
    <w:uiPriority w:val="99"/>
    <w:semiHidden/>
    <w:unhideWhenUsed/>
    <w:rsid w:val="00284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617"/>
    <w:rPr>
      <w:rFonts w:ascii="Lucida Grande" w:eastAsiaTheme="minorEastAsia" w:hAnsi="Lucida Grande" w:cs="Lucida Grande"/>
      <w:sz w:val="18"/>
      <w:szCs w:val="18"/>
    </w:rPr>
  </w:style>
  <w:style w:type="paragraph" w:styleId="ListParagraph">
    <w:name w:val="List Paragraph"/>
    <w:basedOn w:val="Normal"/>
    <w:uiPriority w:val="34"/>
    <w:qFormat/>
    <w:rsid w:val="0028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3075">
      <w:bodyDiv w:val="1"/>
      <w:marLeft w:val="0"/>
      <w:marRight w:val="0"/>
      <w:marTop w:val="0"/>
      <w:marBottom w:val="0"/>
      <w:divBdr>
        <w:top w:val="none" w:sz="0" w:space="0" w:color="auto"/>
        <w:left w:val="none" w:sz="0" w:space="0" w:color="auto"/>
        <w:bottom w:val="none" w:sz="0" w:space="0" w:color="auto"/>
        <w:right w:val="none" w:sz="0" w:space="0" w:color="auto"/>
      </w:divBdr>
      <w:divsChild>
        <w:div w:id="194588946">
          <w:marLeft w:val="0"/>
          <w:marRight w:val="0"/>
          <w:marTop w:val="0"/>
          <w:marBottom w:val="0"/>
          <w:divBdr>
            <w:top w:val="none" w:sz="0" w:space="0" w:color="auto"/>
            <w:left w:val="none" w:sz="0" w:space="0" w:color="auto"/>
            <w:bottom w:val="none" w:sz="0" w:space="0" w:color="auto"/>
            <w:right w:val="none" w:sz="0" w:space="0" w:color="auto"/>
          </w:divBdr>
        </w:div>
        <w:div w:id="144593969">
          <w:marLeft w:val="0"/>
          <w:marRight w:val="0"/>
          <w:marTop w:val="0"/>
          <w:marBottom w:val="0"/>
          <w:divBdr>
            <w:top w:val="none" w:sz="0" w:space="0" w:color="auto"/>
            <w:left w:val="none" w:sz="0" w:space="0" w:color="auto"/>
            <w:bottom w:val="none" w:sz="0" w:space="0" w:color="auto"/>
            <w:right w:val="none" w:sz="0" w:space="0" w:color="auto"/>
          </w:divBdr>
        </w:div>
        <w:div w:id="2082365493">
          <w:marLeft w:val="0"/>
          <w:marRight w:val="0"/>
          <w:marTop w:val="0"/>
          <w:marBottom w:val="0"/>
          <w:divBdr>
            <w:top w:val="none" w:sz="0" w:space="0" w:color="auto"/>
            <w:left w:val="none" w:sz="0" w:space="0" w:color="auto"/>
            <w:bottom w:val="none" w:sz="0" w:space="0" w:color="auto"/>
            <w:right w:val="none" w:sz="0" w:space="0" w:color="auto"/>
          </w:divBdr>
        </w:div>
        <w:div w:id="1801024350">
          <w:marLeft w:val="0"/>
          <w:marRight w:val="0"/>
          <w:marTop w:val="0"/>
          <w:marBottom w:val="0"/>
          <w:divBdr>
            <w:top w:val="none" w:sz="0" w:space="0" w:color="auto"/>
            <w:left w:val="none" w:sz="0" w:space="0" w:color="auto"/>
            <w:bottom w:val="none" w:sz="0" w:space="0" w:color="auto"/>
            <w:right w:val="none" w:sz="0" w:space="0" w:color="auto"/>
          </w:divBdr>
        </w:div>
        <w:div w:id="2118057993">
          <w:marLeft w:val="0"/>
          <w:marRight w:val="0"/>
          <w:marTop w:val="0"/>
          <w:marBottom w:val="0"/>
          <w:divBdr>
            <w:top w:val="none" w:sz="0" w:space="0" w:color="auto"/>
            <w:left w:val="none" w:sz="0" w:space="0" w:color="auto"/>
            <w:bottom w:val="none" w:sz="0" w:space="0" w:color="auto"/>
            <w:right w:val="none" w:sz="0" w:space="0" w:color="auto"/>
          </w:divBdr>
        </w:div>
        <w:div w:id="1757435241">
          <w:marLeft w:val="0"/>
          <w:marRight w:val="0"/>
          <w:marTop w:val="0"/>
          <w:marBottom w:val="0"/>
          <w:divBdr>
            <w:top w:val="none" w:sz="0" w:space="0" w:color="auto"/>
            <w:left w:val="none" w:sz="0" w:space="0" w:color="auto"/>
            <w:bottom w:val="none" w:sz="0" w:space="0" w:color="auto"/>
            <w:right w:val="none" w:sz="0" w:space="0" w:color="auto"/>
          </w:divBdr>
        </w:div>
        <w:div w:id="945314152">
          <w:marLeft w:val="0"/>
          <w:marRight w:val="0"/>
          <w:marTop w:val="0"/>
          <w:marBottom w:val="0"/>
          <w:divBdr>
            <w:top w:val="none" w:sz="0" w:space="0" w:color="auto"/>
            <w:left w:val="none" w:sz="0" w:space="0" w:color="auto"/>
            <w:bottom w:val="none" w:sz="0" w:space="0" w:color="auto"/>
            <w:right w:val="none" w:sz="0" w:space="0" w:color="auto"/>
          </w:divBdr>
        </w:div>
        <w:div w:id="469834684">
          <w:marLeft w:val="0"/>
          <w:marRight w:val="0"/>
          <w:marTop w:val="0"/>
          <w:marBottom w:val="0"/>
          <w:divBdr>
            <w:top w:val="none" w:sz="0" w:space="0" w:color="auto"/>
            <w:left w:val="none" w:sz="0" w:space="0" w:color="auto"/>
            <w:bottom w:val="none" w:sz="0" w:space="0" w:color="auto"/>
            <w:right w:val="none" w:sz="0" w:space="0" w:color="auto"/>
          </w:divBdr>
        </w:div>
        <w:div w:id="72095490">
          <w:marLeft w:val="0"/>
          <w:marRight w:val="0"/>
          <w:marTop w:val="0"/>
          <w:marBottom w:val="0"/>
          <w:divBdr>
            <w:top w:val="none" w:sz="0" w:space="0" w:color="auto"/>
            <w:left w:val="none" w:sz="0" w:space="0" w:color="auto"/>
            <w:bottom w:val="none" w:sz="0" w:space="0" w:color="auto"/>
            <w:right w:val="none" w:sz="0" w:space="0" w:color="auto"/>
          </w:divBdr>
        </w:div>
      </w:divsChild>
    </w:div>
    <w:div w:id="1186945967">
      <w:bodyDiv w:val="1"/>
      <w:marLeft w:val="0"/>
      <w:marRight w:val="0"/>
      <w:marTop w:val="0"/>
      <w:marBottom w:val="0"/>
      <w:divBdr>
        <w:top w:val="none" w:sz="0" w:space="0" w:color="auto"/>
        <w:left w:val="none" w:sz="0" w:space="0" w:color="auto"/>
        <w:bottom w:val="none" w:sz="0" w:space="0" w:color="auto"/>
        <w:right w:val="none" w:sz="0" w:space="0" w:color="auto"/>
      </w:divBdr>
      <w:divsChild>
        <w:div w:id="1769963112">
          <w:marLeft w:val="0"/>
          <w:marRight w:val="0"/>
          <w:marTop w:val="0"/>
          <w:marBottom w:val="0"/>
          <w:divBdr>
            <w:top w:val="none" w:sz="0" w:space="0" w:color="auto"/>
            <w:left w:val="none" w:sz="0" w:space="0" w:color="auto"/>
            <w:bottom w:val="none" w:sz="0" w:space="0" w:color="auto"/>
            <w:right w:val="none" w:sz="0" w:space="0" w:color="auto"/>
          </w:divBdr>
        </w:div>
        <w:div w:id="260187048">
          <w:marLeft w:val="0"/>
          <w:marRight w:val="0"/>
          <w:marTop w:val="0"/>
          <w:marBottom w:val="0"/>
          <w:divBdr>
            <w:top w:val="none" w:sz="0" w:space="0" w:color="auto"/>
            <w:left w:val="none" w:sz="0" w:space="0" w:color="auto"/>
            <w:bottom w:val="none" w:sz="0" w:space="0" w:color="auto"/>
            <w:right w:val="none" w:sz="0" w:space="0" w:color="auto"/>
          </w:divBdr>
        </w:div>
        <w:div w:id="2092892857">
          <w:marLeft w:val="0"/>
          <w:marRight w:val="0"/>
          <w:marTop w:val="0"/>
          <w:marBottom w:val="0"/>
          <w:divBdr>
            <w:top w:val="none" w:sz="0" w:space="0" w:color="auto"/>
            <w:left w:val="none" w:sz="0" w:space="0" w:color="auto"/>
            <w:bottom w:val="none" w:sz="0" w:space="0" w:color="auto"/>
            <w:right w:val="none" w:sz="0" w:space="0" w:color="auto"/>
          </w:divBdr>
        </w:div>
        <w:div w:id="1853059971">
          <w:marLeft w:val="0"/>
          <w:marRight w:val="0"/>
          <w:marTop w:val="0"/>
          <w:marBottom w:val="0"/>
          <w:divBdr>
            <w:top w:val="none" w:sz="0" w:space="0" w:color="auto"/>
            <w:left w:val="none" w:sz="0" w:space="0" w:color="auto"/>
            <w:bottom w:val="none" w:sz="0" w:space="0" w:color="auto"/>
            <w:right w:val="none" w:sz="0" w:space="0" w:color="auto"/>
          </w:divBdr>
        </w:div>
        <w:div w:id="319968583">
          <w:marLeft w:val="0"/>
          <w:marRight w:val="0"/>
          <w:marTop w:val="0"/>
          <w:marBottom w:val="0"/>
          <w:divBdr>
            <w:top w:val="none" w:sz="0" w:space="0" w:color="auto"/>
            <w:left w:val="none" w:sz="0" w:space="0" w:color="auto"/>
            <w:bottom w:val="none" w:sz="0" w:space="0" w:color="auto"/>
            <w:right w:val="none" w:sz="0" w:space="0" w:color="auto"/>
          </w:divBdr>
        </w:div>
        <w:div w:id="830876243">
          <w:marLeft w:val="0"/>
          <w:marRight w:val="0"/>
          <w:marTop w:val="0"/>
          <w:marBottom w:val="0"/>
          <w:divBdr>
            <w:top w:val="none" w:sz="0" w:space="0" w:color="auto"/>
            <w:left w:val="none" w:sz="0" w:space="0" w:color="auto"/>
            <w:bottom w:val="none" w:sz="0" w:space="0" w:color="auto"/>
            <w:right w:val="none" w:sz="0" w:space="0" w:color="auto"/>
          </w:divBdr>
        </w:div>
      </w:divsChild>
    </w:div>
    <w:div w:id="1772822768">
      <w:bodyDiv w:val="1"/>
      <w:marLeft w:val="0"/>
      <w:marRight w:val="0"/>
      <w:marTop w:val="0"/>
      <w:marBottom w:val="0"/>
      <w:divBdr>
        <w:top w:val="none" w:sz="0" w:space="0" w:color="auto"/>
        <w:left w:val="none" w:sz="0" w:space="0" w:color="auto"/>
        <w:bottom w:val="none" w:sz="0" w:space="0" w:color="auto"/>
        <w:right w:val="none" w:sz="0" w:space="0" w:color="auto"/>
      </w:divBdr>
      <w:divsChild>
        <w:div w:id="638609532">
          <w:marLeft w:val="0"/>
          <w:marRight w:val="0"/>
          <w:marTop w:val="0"/>
          <w:marBottom w:val="0"/>
          <w:divBdr>
            <w:top w:val="none" w:sz="0" w:space="0" w:color="auto"/>
            <w:left w:val="none" w:sz="0" w:space="0" w:color="auto"/>
            <w:bottom w:val="none" w:sz="0" w:space="0" w:color="auto"/>
            <w:right w:val="none" w:sz="0" w:space="0" w:color="auto"/>
          </w:divBdr>
        </w:div>
        <w:div w:id="1915898169">
          <w:marLeft w:val="0"/>
          <w:marRight w:val="0"/>
          <w:marTop w:val="0"/>
          <w:marBottom w:val="0"/>
          <w:divBdr>
            <w:top w:val="none" w:sz="0" w:space="0" w:color="auto"/>
            <w:left w:val="none" w:sz="0" w:space="0" w:color="auto"/>
            <w:bottom w:val="none" w:sz="0" w:space="0" w:color="auto"/>
            <w:right w:val="none" w:sz="0" w:space="0" w:color="auto"/>
          </w:divBdr>
        </w:div>
        <w:div w:id="599609465">
          <w:marLeft w:val="0"/>
          <w:marRight w:val="0"/>
          <w:marTop w:val="0"/>
          <w:marBottom w:val="0"/>
          <w:divBdr>
            <w:top w:val="none" w:sz="0" w:space="0" w:color="auto"/>
            <w:left w:val="none" w:sz="0" w:space="0" w:color="auto"/>
            <w:bottom w:val="none" w:sz="0" w:space="0" w:color="auto"/>
            <w:right w:val="none" w:sz="0" w:space="0" w:color="auto"/>
          </w:divBdr>
        </w:div>
        <w:div w:id="1457680246">
          <w:marLeft w:val="0"/>
          <w:marRight w:val="0"/>
          <w:marTop w:val="0"/>
          <w:marBottom w:val="0"/>
          <w:divBdr>
            <w:top w:val="none" w:sz="0" w:space="0" w:color="auto"/>
            <w:left w:val="none" w:sz="0" w:space="0" w:color="auto"/>
            <w:bottom w:val="none" w:sz="0" w:space="0" w:color="auto"/>
            <w:right w:val="none" w:sz="0" w:space="0" w:color="auto"/>
          </w:divBdr>
        </w:div>
        <w:div w:id="815490841">
          <w:marLeft w:val="0"/>
          <w:marRight w:val="0"/>
          <w:marTop w:val="0"/>
          <w:marBottom w:val="0"/>
          <w:divBdr>
            <w:top w:val="none" w:sz="0" w:space="0" w:color="auto"/>
            <w:left w:val="none" w:sz="0" w:space="0" w:color="auto"/>
            <w:bottom w:val="none" w:sz="0" w:space="0" w:color="auto"/>
            <w:right w:val="none" w:sz="0" w:space="0" w:color="auto"/>
          </w:divBdr>
        </w:div>
        <w:div w:id="1532302509">
          <w:marLeft w:val="0"/>
          <w:marRight w:val="0"/>
          <w:marTop w:val="0"/>
          <w:marBottom w:val="0"/>
          <w:divBdr>
            <w:top w:val="none" w:sz="0" w:space="0" w:color="auto"/>
            <w:left w:val="none" w:sz="0" w:space="0" w:color="auto"/>
            <w:bottom w:val="none" w:sz="0" w:space="0" w:color="auto"/>
            <w:right w:val="none" w:sz="0" w:space="0" w:color="auto"/>
          </w:divBdr>
        </w:div>
        <w:div w:id="853962915">
          <w:marLeft w:val="0"/>
          <w:marRight w:val="0"/>
          <w:marTop w:val="0"/>
          <w:marBottom w:val="0"/>
          <w:divBdr>
            <w:top w:val="none" w:sz="0" w:space="0" w:color="auto"/>
            <w:left w:val="none" w:sz="0" w:space="0" w:color="auto"/>
            <w:bottom w:val="none" w:sz="0" w:space="0" w:color="auto"/>
            <w:right w:val="none" w:sz="0" w:space="0" w:color="auto"/>
          </w:divBdr>
        </w:div>
        <w:div w:id="95486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iplomaticourier.com/news/topics/politics/2105-devoid-of-research-an-evaluation-of-human-trafficking-interventions" TargetMode="External"/><Relationship Id="rId8" Type="http://schemas.openxmlformats.org/officeDocument/2006/relationships/hyperlink" Target="http://www.gpo.gov/fdsys/pkg/BILLS-113s47enr/pdf/BILLS-113s47enr.pdf" TargetMode="External"/><Relationship Id="rId9" Type="http://schemas.openxmlformats.org/officeDocument/2006/relationships/hyperlink" Target="http://scc-csc.lexum.com/scc-csc/scc-csc/en/item/13389/index.do" TargetMode="External"/><Relationship Id="rId10" Type="http://schemas.openxmlformats.org/officeDocument/2006/relationships/hyperlink" Target="http://www.state.gov/j/drl/upr/1579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988</Words>
  <Characters>5637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whome3</dc:creator>
  <cp:keywords/>
  <dc:description/>
  <cp:lastModifiedBy>....</cp:lastModifiedBy>
  <cp:revision>32</cp:revision>
  <dcterms:created xsi:type="dcterms:W3CDTF">2014-04-19T02:54:00Z</dcterms:created>
  <dcterms:modified xsi:type="dcterms:W3CDTF">2014-04-21T18:09:00Z</dcterms:modified>
</cp:coreProperties>
</file>